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0F" w:rsidRDefault="0057360F" w:rsidP="002E02BB">
      <w:pPr>
        <w:jc w:val="center"/>
        <w:rPr>
          <w:sz w:val="24"/>
        </w:rPr>
      </w:pPr>
      <w:r>
        <w:rPr>
          <w:noProof/>
          <w:lang w:eastAsia="fr-FR"/>
        </w:rPr>
        <w:drawing>
          <wp:inline distT="0" distB="0" distL="0" distR="0">
            <wp:extent cx="3333750" cy="819150"/>
            <wp:effectExtent l="0" t="0" r="0" b="0"/>
            <wp:docPr id="2" name="Image 2" descr="http://intranet.univ-lyon1.fr/medias/photo/planche-udl-ucbllyon1-rvb72dpi_1476965220407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univ-lyon1.fr/medias/photo/planche-udl-ucbllyon1-rvb72dpi_1476965220407-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60F" w:rsidRDefault="00974CF8" w:rsidP="002E02BB">
      <w:pPr>
        <w:jc w:val="center"/>
        <w:rPr>
          <w:rFonts w:ascii="Verdana" w:hAnsi="Verdana"/>
          <w:b/>
          <w:sz w:val="28"/>
        </w:rPr>
      </w:pPr>
      <w:r w:rsidRPr="0057360F">
        <w:rPr>
          <w:rFonts w:ascii="Verdana" w:hAnsi="Verdana"/>
          <w:b/>
          <w:sz w:val="28"/>
        </w:rPr>
        <w:t xml:space="preserve">DIPLÔME NATIONAL DE DOCTORAT </w:t>
      </w:r>
    </w:p>
    <w:p w:rsidR="00974CF8" w:rsidRDefault="00974CF8" w:rsidP="002E02BB">
      <w:pPr>
        <w:jc w:val="center"/>
        <w:rPr>
          <w:rFonts w:ascii="Verdana" w:hAnsi="Verdana"/>
          <w:b/>
          <w:sz w:val="20"/>
        </w:rPr>
      </w:pPr>
      <w:r w:rsidRPr="0057360F">
        <w:rPr>
          <w:rFonts w:ascii="Verdana" w:hAnsi="Verdana"/>
          <w:b/>
          <w:sz w:val="20"/>
        </w:rPr>
        <w:t>(Arrêté du 25 mai 2016)</w:t>
      </w:r>
    </w:p>
    <w:p w:rsidR="00A155DA" w:rsidRPr="002B1910" w:rsidRDefault="00A155DA" w:rsidP="002E02BB">
      <w:pPr>
        <w:jc w:val="center"/>
        <w:rPr>
          <w:rFonts w:ascii="Verdana" w:hAnsi="Verdana"/>
          <w:b/>
          <w:sz w:val="8"/>
        </w:rPr>
      </w:pPr>
    </w:p>
    <w:p w:rsidR="001B0AD8" w:rsidRPr="00AF4CDB" w:rsidRDefault="00974CF8" w:rsidP="002E02BB">
      <w:pPr>
        <w:rPr>
          <w:rFonts w:ascii="Verdana" w:hAnsi="Verdana"/>
          <w:b/>
        </w:rPr>
      </w:pPr>
      <w:r w:rsidRPr="00AF4CDB">
        <w:rPr>
          <w:rFonts w:ascii="Verdana" w:hAnsi="Verdana"/>
        </w:rPr>
        <w:t xml:space="preserve">Date de la soutenance : </w:t>
      </w:r>
      <w:r w:rsidR="00CE1684">
        <w:rPr>
          <w:rFonts w:ascii="Verdana" w:hAnsi="Verdana"/>
          <w:b/>
        </w:rPr>
        <w:t>8</w:t>
      </w:r>
      <w:r w:rsidR="00315561">
        <w:rPr>
          <w:rFonts w:ascii="Verdana" w:hAnsi="Verdana"/>
          <w:b/>
        </w:rPr>
        <w:t xml:space="preserve"> octobre 2018</w:t>
      </w:r>
    </w:p>
    <w:p w:rsidR="00974CF8" w:rsidRPr="00AF4CDB" w:rsidRDefault="00974CF8" w:rsidP="00AF65BD">
      <w:pPr>
        <w:spacing w:before="240"/>
        <w:rPr>
          <w:rFonts w:ascii="Verdana" w:hAnsi="Verdana"/>
        </w:rPr>
      </w:pPr>
      <w:r w:rsidRPr="00AF4CDB">
        <w:rPr>
          <w:rFonts w:ascii="Verdana" w:hAnsi="Verdana"/>
        </w:rPr>
        <w:t>Nom de famille et prénom de l’auteur :</w:t>
      </w:r>
      <w:r w:rsidR="00E6260B" w:rsidRPr="00AF4CDB">
        <w:rPr>
          <w:rFonts w:ascii="Verdana" w:hAnsi="Verdana"/>
        </w:rPr>
        <w:t> </w:t>
      </w:r>
      <w:r w:rsidR="00CE1684">
        <w:rPr>
          <w:rFonts w:ascii="Verdana" w:hAnsi="Verdana"/>
          <w:b/>
        </w:rPr>
        <w:t>ANGUITA-FERNANDEZ Paola</w:t>
      </w:r>
    </w:p>
    <w:p w:rsidR="003A7E32" w:rsidRPr="00AF4CDB" w:rsidRDefault="00ED7FB9" w:rsidP="00DE637E">
      <w:pPr>
        <w:rPr>
          <w:rFonts w:ascii="Verdana" w:hAnsi="Verdana"/>
          <w:i/>
          <w:spacing w:val="-6"/>
        </w:rPr>
      </w:pPr>
      <w:r w:rsidRPr="00AF4CDB">
        <w:rPr>
          <w:rFonts w:ascii="Verdana" w:hAnsi="Verdana"/>
        </w:rPr>
        <w:t>Titre de la thèse</w:t>
      </w:r>
      <w:r w:rsidR="00C00E65" w:rsidRPr="00AF4CDB">
        <w:rPr>
          <w:rFonts w:ascii="Verdana" w:hAnsi="Verdana"/>
        </w:rPr>
        <w:t> :</w:t>
      </w:r>
      <w:r w:rsidR="00440986" w:rsidRPr="00AF4CDB">
        <w:rPr>
          <w:rFonts w:ascii="Verdana" w:hAnsi="Verdana"/>
        </w:rPr>
        <w:t> </w:t>
      </w:r>
      <w:r w:rsidR="00440986" w:rsidRPr="00DE637E">
        <w:rPr>
          <w:rFonts w:ascii="Verdana" w:hAnsi="Verdana"/>
        </w:rPr>
        <w:t>«</w:t>
      </w:r>
      <w:r w:rsidR="00B80839">
        <w:rPr>
          <w:rFonts w:ascii="Verdana" w:hAnsi="Verdana"/>
        </w:rPr>
        <w:t xml:space="preserve"> </w:t>
      </w:r>
      <w:r w:rsidR="00B80839" w:rsidRPr="00B80839">
        <w:rPr>
          <w:rFonts w:ascii="Verdana" w:hAnsi="Verdana"/>
          <w:noProof/>
          <w:sz w:val="20"/>
          <w:szCs w:val="20"/>
        </w:rPr>
        <w:t>Impact des biocarburants sur le système d'oxydation catalytique des véhicules diesel</w:t>
      </w:r>
      <w:r w:rsidR="00440986" w:rsidRPr="00DE637E">
        <w:rPr>
          <w:rFonts w:ascii="Verdana" w:hAnsi="Verdana"/>
        </w:rPr>
        <w:t> </w:t>
      </w:r>
      <w:r w:rsidR="0017786D" w:rsidRPr="00ED00DA">
        <w:rPr>
          <w:rFonts w:ascii="Verdana" w:hAnsi="Verdana"/>
        </w:rPr>
        <w:t>»</w:t>
      </w:r>
      <w:r w:rsidR="0054290B" w:rsidRPr="00ED00DA">
        <w:rPr>
          <w:rFonts w:ascii="Verdana" w:hAnsi="Verdana"/>
        </w:rPr>
        <w:t>.</w:t>
      </w:r>
    </w:p>
    <w:p w:rsidR="007B4A85" w:rsidRDefault="005C75BA" w:rsidP="0017786D">
      <w:pPr>
        <w:widowControl w:val="0"/>
        <w:autoSpaceDE w:val="0"/>
        <w:autoSpaceDN w:val="0"/>
        <w:adjustRightInd w:val="0"/>
        <w:spacing w:before="100" w:beforeAutospacing="1" w:after="0" w:line="340" w:lineRule="atLeast"/>
        <w:jc w:val="both"/>
        <w:rPr>
          <w:rFonts w:ascii="Verdana" w:hAnsi="Verdana" w:cs="Times"/>
          <w:b/>
          <w:bCs/>
          <w:color w:val="000000"/>
        </w:rPr>
      </w:pPr>
      <w:r w:rsidRPr="0057360F">
        <w:rPr>
          <w:rFonts w:ascii="Verdana" w:hAnsi="Verdana"/>
          <w:noProof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2388235</wp:posOffset>
            </wp:positionH>
            <wp:positionV relativeFrom="paragraph">
              <wp:posOffset>176530</wp:posOffset>
            </wp:positionV>
            <wp:extent cx="1794510" cy="323850"/>
            <wp:effectExtent l="0" t="0" r="0" b="0"/>
            <wp:wrapTight wrapText="bothSides">
              <wp:wrapPolygon edited="0">
                <wp:start x="7567" y="1271"/>
                <wp:lineTo x="1376" y="5082"/>
                <wp:lineTo x="229" y="8894"/>
                <wp:lineTo x="688" y="20329"/>
                <wp:lineTo x="20866" y="20329"/>
                <wp:lineTo x="21325" y="8894"/>
                <wp:lineTo x="19949" y="5082"/>
                <wp:lineTo x="13758" y="1271"/>
                <wp:lineTo x="7567" y="1271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paration[1].png"/>
                    <pic:cNvPicPr/>
                  </pic:nvPicPr>
                  <pic:blipFill>
                    <a:blip r:embed="rId6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utou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51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637E" w:rsidRDefault="00DE637E" w:rsidP="00505604">
      <w:pPr>
        <w:widowControl w:val="0"/>
        <w:autoSpaceDE w:val="0"/>
        <w:autoSpaceDN w:val="0"/>
        <w:adjustRightInd w:val="0"/>
        <w:spacing w:before="240" w:after="0" w:line="340" w:lineRule="atLeast"/>
        <w:jc w:val="both"/>
        <w:rPr>
          <w:rFonts w:ascii="Verdana" w:hAnsi="Verdana" w:cs="Times"/>
          <w:b/>
          <w:bCs/>
          <w:color w:val="000000"/>
        </w:rPr>
      </w:pPr>
    </w:p>
    <w:p w:rsidR="007B4A85" w:rsidRDefault="007B4A85" w:rsidP="00505604">
      <w:pPr>
        <w:widowControl w:val="0"/>
        <w:autoSpaceDE w:val="0"/>
        <w:autoSpaceDN w:val="0"/>
        <w:adjustRightInd w:val="0"/>
        <w:spacing w:before="240" w:after="0" w:line="340" w:lineRule="atLeast"/>
        <w:jc w:val="both"/>
        <w:rPr>
          <w:rFonts w:ascii="Verdana" w:hAnsi="Verdana" w:cs="Times"/>
          <w:b/>
          <w:bCs/>
          <w:color w:val="000000"/>
        </w:rPr>
      </w:pPr>
      <w:r w:rsidRPr="00E6260B">
        <w:rPr>
          <w:rFonts w:ascii="Verdana" w:hAnsi="Verdana" w:cs="Times"/>
          <w:b/>
          <w:bCs/>
          <w:color w:val="000000"/>
        </w:rPr>
        <w:t>Résumé</w:t>
      </w:r>
    </w:p>
    <w:p w:rsidR="00DE637E" w:rsidRDefault="00DE637E" w:rsidP="00DE637E"/>
    <w:p w:rsidR="00B80839" w:rsidRDefault="00B80839" w:rsidP="00B80839">
      <w:pPr>
        <w:pStyle w:val="Thesistext"/>
      </w:pPr>
      <w:r w:rsidRPr="0036429B">
        <w:t>Les</w:t>
      </w:r>
      <w:r>
        <w:t xml:space="preserve"> normes plus restrictives visent</w:t>
      </w:r>
      <w:r w:rsidRPr="0036429B">
        <w:t xml:space="preserve"> à réduire les émissions de polluants, en particulier le CO</w:t>
      </w:r>
      <w:r w:rsidRPr="0036429B">
        <w:rPr>
          <w:vertAlign w:val="subscript"/>
        </w:rPr>
        <w:t>2</w:t>
      </w:r>
      <w:r>
        <w:t>, favorisant l'usage</w:t>
      </w:r>
      <w:r w:rsidRPr="0036429B">
        <w:t xml:space="preserve"> des biocarburants. Cependant, le biodiesel contient des éléments inorganiques (Na, K, </w:t>
      </w:r>
      <w:proofErr w:type="gramStart"/>
      <w:r w:rsidRPr="0036429B">
        <w:t>Ca</w:t>
      </w:r>
      <w:proofErr w:type="gramEnd"/>
      <w:r w:rsidRPr="0036429B">
        <w:t xml:space="preserve"> et P) qui réduisent la durabilité des </w:t>
      </w:r>
      <w:r>
        <w:t>systèmes de</w:t>
      </w:r>
      <w:r w:rsidRPr="0036429B">
        <w:t xml:space="preserve"> post-traitement. </w:t>
      </w:r>
      <w:r>
        <w:t xml:space="preserve">Dans ce travail sont évalués </w:t>
      </w:r>
      <w:r w:rsidRPr="0036429B">
        <w:t>les performances des catalyseurs d'oxydation diesel (</w:t>
      </w:r>
      <w:proofErr w:type="spellStart"/>
      <w:r w:rsidRPr="0036429B">
        <w:t>DO</w:t>
      </w:r>
      <w:r>
        <w:t>Cs</w:t>
      </w:r>
      <w:proofErr w:type="spellEnd"/>
      <w:r>
        <w:t xml:space="preserve">, catalyseur de référence </w:t>
      </w:r>
      <w:proofErr w:type="spellStart"/>
      <w:r>
        <w:t>PtPd</w:t>
      </w:r>
      <w:proofErr w:type="spellEnd"/>
      <w:r>
        <w:t>/CeZrO</w:t>
      </w:r>
      <w:r w:rsidRPr="000B0DCA">
        <w:rPr>
          <w:vertAlign w:val="subscript"/>
        </w:rPr>
        <w:t>2</w:t>
      </w:r>
      <w:r>
        <w:t>/</w:t>
      </w:r>
      <w:r w:rsidRPr="0036429B">
        <w:t>La-Al</w:t>
      </w:r>
      <w:r w:rsidRPr="000B0DCA">
        <w:rPr>
          <w:vertAlign w:val="subscript"/>
        </w:rPr>
        <w:t>2</w:t>
      </w:r>
      <w:r w:rsidRPr="0036429B">
        <w:t>O</w:t>
      </w:r>
      <w:r w:rsidRPr="000B0DCA">
        <w:rPr>
          <w:vertAlign w:val="subscript"/>
        </w:rPr>
        <w:t>3</w:t>
      </w:r>
      <w:r w:rsidRPr="0036429B">
        <w:t>). Les résultats de caractérisation ont montr</w:t>
      </w:r>
      <w:r>
        <w:t>é l’influence de ces impuretés sur</w:t>
      </w:r>
      <w:r w:rsidRPr="0036429B">
        <w:t xml:space="preserve"> les propriétés physico-chimiques et catalytiques. Bien que la structure cristalline du catalyseur de référence ne change pas après l'incorporation des impuretés, la surface spécifique diminue. La capacité </w:t>
      </w:r>
      <w:r>
        <w:t>redox</w:t>
      </w:r>
      <w:r w:rsidRPr="0036429B">
        <w:t xml:space="preserve"> a diminué lorsque les impuretés Na, K et </w:t>
      </w:r>
      <w:proofErr w:type="gramStart"/>
      <w:r w:rsidRPr="0036429B">
        <w:t>Ca</w:t>
      </w:r>
      <w:proofErr w:type="gramEnd"/>
      <w:r w:rsidRPr="0036429B">
        <w:t xml:space="preserve"> sont présent</w:t>
      </w:r>
      <w:r>
        <w:t>s du à</w:t>
      </w:r>
      <w:r w:rsidRPr="0036429B">
        <w:t xml:space="preserve"> leur fai</w:t>
      </w:r>
      <w:r>
        <w:t>ble électronégativité, ce qui augmente l'interaction avec</w:t>
      </w:r>
      <w:r w:rsidRPr="0036429B">
        <w:t xml:space="preserve"> l'oxygène. </w:t>
      </w:r>
      <w:r w:rsidRPr="00347BC2">
        <w:t xml:space="preserve">Cette interaction </w:t>
      </w:r>
      <w:r>
        <w:t xml:space="preserve">semble </w:t>
      </w:r>
      <w:r w:rsidRPr="00347BC2">
        <w:t>être responsable de l’augmentation de la vitesse de réaction de C</w:t>
      </w:r>
      <w:r w:rsidRPr="00347BC2">
        <w:rPr>
          <w:vertAlign w:val="subscript"/>
        </w:rPr>
        <w:t>3</w:t>
      </w:r>
      <w:r w:rsidRPr="00347BC2">
        <w:t>H</w:t>
      </w:r>
      <w:r w:rsidRPr="00347BC2">
        <w:rPr>
          <w:vertAlign w:val="subscript"/>
        </w:rPr>
        <w:t>6</w:t>
      </w:r>
      <w:r w:rsidRPr="0036429B">
        <w:t xml:space="preserve">. Les résultats NO-TPD ont montré que la forte basicité </w:t>
      </w:r>
      <w:r>
        <w:t>c</w:t>
      </w:r>
      <w:r w:rsidRPr="0036429B">
        <w:t xml:space="preserve">es impuretés entraînait </w:t>
      </w:r>
      <w:r>
        <w:t>une plus forte</w:t>
      </w:r>
      <w:r w:rsidRPr="0036429B">
        <w:t xml:space="preserve"> adsorption du NO. </w:t>
      </w:r>
      <w:r>
        <w:t>Par</w:t>
      </w:r>
      <w:r w:rsidRPr="0036429B">
        <w:t xml:space="preserve"> DRI</w:t>
      </w:r>
      <w:r>
        <w:t>FT il a été aussi montré que l’</w:t>
      </w:r>
      <w:r w:rsidRPr="0036429B">
        <w:t>adsorption de</w:t>
      </w:r>
      <w:r>
        <w:t>s intermédiaires du</w:t>
      </w:r>
      <w:r w:rsidRPr="0036429B">
        <w:t xml:space="preserve"> NO</w:t>
      </w:r>
      <w:r>
        <w:t>,</w:t>
      </w:r>
      <w:r w:rsidRPr="0036429B">
        <w:t xml:space="preserve"> associée au champ électrostatique</w:t>
      </w:r>
      <w:r>
        <w:t xml:space="preserve"> créé par ces cations, empêche</w:t>
      </w:r>
      <w:r w:rsidRPr="0036429B">
        <w:t xml:space="preserve"> l'oxydation de NO. L'adsorption de CO a été favorisée, améliorant </w:t>
      </w:r>
      <w:r>
        <w:t>la conversion</w:t>
      </w:r>
      <w:r w:rsidRPr="0036429B">
        <w:t xml:space="preserve"> du CO. La formation de </w:t>
      </w:r>
      <w:r>
        <w:t>phosphate de cérium observée</w:t>
      </w:r>
      <w:r w:rsidRPr="0036429B">
        <w:t xml:space="preserve"> pourrait stabiliser l'état d'ox</w:t>
      </w:r>
      <w:r>
        <w:t>ydation de Ce</w:t>
      </w:r>
      <w:r w:rsidRPr="00703055">
        <w:rPr>
          <w:vertAlign w:val="superscript"/>
        </w:rPr>
        <w:t>3+</w:t>
      </w:r>
      <w:r w:rsidRPr="0036429B">
        <w:t xml:space="preserve"> (</w:t>
      </w:r>
      <w:r>
        <w:t>vérifié</w:t>
      </w:r>
      <w:r w:rsidRPr="0036429B">
        <w:t xml:space="preserve"> par XPS), e</w:t>
      </w:r>
      <w:r>
        <w:t>n diminuant l'oxydation de NO du</w:t>
      </w:r>
      <w:r w:rsidRPr="0036429B">
        <w:t xml:space="preserve">e au blocage des sites catalytiques. Néanmoins, les </w:t>
      </w:r>
      <w:proofErr w:type="spellStart"/>
      <w:r w:rsidRPr="0036429B">
        <w:t>co</w:t>
      </w:r>
      <w:proofErr w:type="spellEnd"/>
      <w:r w:rsidRPr="0036429B">
        <w:t>-oxydations de CO et de C</w:t>
      </w:r>
      <w:r w:rsidRPr="00703055">
        <w:rPr>
          <w:vertAlign w:val="subscript"/>
        </w:rPr>
        <w:t>3</w:t>
      </w:r>
      <w:r w:rsidRPr="0036429B">
        <w:t>H</w:t>
      </w:r>
      <w:r w:rsidRPr="00703055">
        <w:rPr>
          <w:vertAlign w:val="subscript"/>
        </w:rPr>
        <w:t>6</w:t>
      </w:r>
      <w:r w:rsidRPr="0036429B">
        <w:t xml:space="preserve"> ont été améliorées en évitant l'auto-empoisonnement. Apr</w:t>
      </w:r>
      <w:r>
        <w:t>ès vieillissement hydrothermal</w:t>
      </w:r>
      <w:r w:rsidRPr="0036429B">
        <w:t xml:space="preserve">, l'effet des impuretés a été masqué par </w:t>
      </w:r>
      <w:r>
        <w:t>le frittage de Pt/</w:t>
      </w:r>
      <w:r w:rsidRPr="0036429B">
        <w:t>Pd, ce qui diminue les performances catalytiques.</w:t>
      </w:r>
    </w:p>
    <w:p w:rsidR="00B80839" w:rsidRDefault="00B80839" w:rsidP="00B80839">
      <w:pPr>
        <w:pStyle w:val="Thesistext"/>
      </w:pPr>
    </w:p>
    <w:p w:rsidR="00315561" w:rsidRDefault="00B80839" w:rsidP="00B80839">
      <w:pPr>
        <w:pStyle w:val="Thesistext"/>
        <w:rPr>
          <w:szCs w:val="23"/>
        </w:rPr>
      </w:pPr>
      <w:r w:rsidRPr="00062F8B">
        <w:rPr>
          <w:b/>
        </w:rPr>
        <w:t>Mots-clés:</w:t>
      </w:r>
      <w:r>
        <w:t xml:space="preserve"> Catalyseur d'Oxydation Diesel, système de post-traitement biodiesel, impuretés à basse d’alcalin et d’alcalino-terreux, espèces phosphorées, in-situ DRIFTS, vieillissement hydrothermal.</w:t>
      </w:r>
      <w:bookmarkStart w:id="0" w:name="_GoBack"/>
      <w:bookmarkEnd w:id="0"/>
    </w:p>
    <w:sectPr w:rsidR="00315561" w:rsidSect="001B6687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20AD1"/>
    <w:multiLevelType w:val="hybridMultilevel"/>
    <w:tmpl w:val="858A6A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242CD"/>
    <w:multiLevelType w:val="hybridMultilevel"/>
    <w:tmpl w:val="6F4C29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8A"/>
    <w:rsid w:val="00007FBF"/>
    <w:rsid w:val="00013E2F"/>
    <w:rsid w:val="00057CEB"/>
    <w:rsid w:val="00067BD2"/>
    <w:rsid w:val="000708AE"/>
    <w:rsid w:val="00072DA0"/>
    <w:rsid w:val="00074A4F"/>
    <w:rsid w:val="000B6905"/>
    <w:rsid w:val="000B7E1B"/>
    <w:rsid w:val="000F352B"/>
    <w:rsid w:val="00104E50"/>
    <w:rsid w:val="001075EC"/>
    <w:rsid w:val="00146287"/>
    <w:rsid w:val="00163F45"/>
    <w:rsid w:val="0017786D"/>
    <w:rsid w:val="001A4963"/>
    <w:rsid w:val="001B0AD8"/>
    <w:rsid w:val="001B6687"/>
    <w:rsid w:val="001B7BE7"/>
    <w:rsid w:val="001D056E"/>
    <w:rsid w:val="001D2C6A"/>
    <w:rsid w:val="001D37B7"/>
    <w:rsid w:val="001E548A"/>
    <w:rsid w:val="00205C38"/>
    <w:rsid w:val="002408E9"/>
    <w:rsid w:val="002850BB"/>
    <w:rsid w:val="002929D6"/>
    <w:rsid w:val="002B034F"/>
    <w:rsid w:val="002B1910"/>
    <w:rsid w:val="002B47C6"/>
    <w:rsid w:val="002E02BB"/>
    <w:rsid w:val="002F7F56"/>
    <w:rsid w:val="00315561"/>
    <w:rsid w:val="00336DD3"/>
    <w:rsid w:val="00354414"/>
    <w:rsid w:val="00356906"/>
    <w:rsid w:val="003646B1"/>
    <w:rsid w:val="00365B34"/>
    <w:rsid w:val="00367EE7"/>
    <w:rsid w:val="0037264E"/>
    <w:rsid w:val="00383A3C"/>
    <w:rsid w:val="003A6117"/>
    <w:rsid w:val="003A70F6"/>
    <w:rsid w:val="003A7E32"/>
    <w:rsid w:val="003F00EA"/>
    <w:rsid w:val="003F4F20"/>
    <w:rsid w:val="004031AC"/>
    <w:rsid w:val="00403AF7"/>
    <w:rsid w:val="0041031B"/>
    <w:rsid w:val="00410A18"/>
    <w:rsid w:val="00435F0D"/>
    <w:rsid w:val="00440986"/>
    <w:rsid w:val="00442794"/>
    <w:rsid w:val="00453F0F"/>
    <w:rsid w:val="00460E84"/>
    <w:rsid w:val="00476BDB"/>
    <w:rsid w:val="00481E0C"/>
    <w:rsid w:val="004A5C3F"/>
    <w:rsid w:val="004C4619"/>
    <w:rsid w:val="004D1D7B"/>
    <w:rsid w:val="004D55FC"/>
    <w:rsid w:val="00505604"/>
    <w:rsid w:val="00516304"/>
    <w:rsid w:val="00527AF8"/>
    <w:rsid w:val="0054290B"/>
    <w:rsid w:val="005577C5"/>
    <w:rsid w:val="00561D43"/>
    <w:rsid w:val="005706C8"/>
    <w:rsid w:val="0057360F"/>
    <w:rsid w:val="00587820"/>
    <w:rsid w:val="005C5902"/>
    <w:rsid w:val="005C75BA"/>
    <w:rsid w:val="005D5F1F"/>
    <w:rsid w:val="005E14C9"/>
    <w:rsid w:val="005E5D85"/>
    <w:rsid w:val="00637D78"/>
    <w:rsid w:val="00646A44"/>
    <w:rsid w:val="00651668"/>
    <w:rsid w:val="00672AAD"/>
    <w:rsid w:val="00681057"/>
    <w:rsid w:val="0069053A"/>
    <w:rsid w:val="00692647"/>
    <w:rsid w:val="00697EC5"/>
    <w:rsid w:val="006A446E"/>
    <w:rsid w:val="006B4CEE"/>
    <w:rsid w:val="006E1B0B"/>
    <w:rsid w:val="00703CB9"/>
    <w:rsid w:val="00710D26"/>
    <w:rsid w:val="00721976"/>
    <w:rsid w:val="00721CB1"/>
    <w:rsid w:val="00727C02"/>
    <w:rsid w:val="00731A05"/>
    <w:rsid w:val="007455A4"/>
    <w:rsid w:val="00750187"/>
    <w:rsid w:val="007B4A85"/>
    <w:rsid w:val="007B7B3A"/>
    <w:rsid w:val="007D65CC"/>
    <w:rsid w:val="007D7807"/>
    <w:rsid w:val="007E06E6"/>
    <w:rsid w:val="007F5381"/>
    <w:rsid w:val="00815A9F"/>
    <w:rsid w:val="00816FCC"/>
    <w:rsid w:val="0083487A"/>
    <w:rsid w:val="00847999"/>
    <w:rsid w:val="00851459"/>
    <w:rsid w:val="008641FB"/>
    <w:rsid w:val="008973C0"/>
    <w:rsid w:val="008B5DE1"/>
    <w:rsid w:val="008E2DFF"/>
    <w:rsid w:val="008F29AC"/>
    <w:rsid w:val="008F7770"/>
    <w:rsid w:val="00910F1C"/>
    <w:rsid w:val="009118B8"/>
    <w:rsid w:val="009175A0"/>
    <w:rsid w:val="00917691"/>
    <w:rsid w:val="0092447A"/>
    <w:rsid w:val="0092478C"/>
    <w:rsid w:val="0093275F"/>
    <w:rsid w:val="0093390C"/>
    <w:rsid w:val="009444BE"/>
    <w:rsid w:val="009535DF"/>
    <w:rsid w:val="00955E52"/>
    <w:rsid w:val="00974CF8"/>
    <w:rsid w:val="009B2224"/>
    <w:rsid w:val="009D1C01"/>
    <w:rsid w:val="009E61C4"/>
    <w:rsid w:val="009E6AFF"/>
    <w:rsid w:val="009E73C6"/>
    <w:rsid w:val="00A04BBE"/>
    <w:rsid w:val="00A07F15"/>
    <w:rsid w:val="00A155DA"/>
    <w:rsid w:val="00A270FE"/>
    <w:rsid w:val="00A61A04"/>
    <w:rsid w:val="00A73ECA"/>
    <w:rsid w:val="00A751CE"/>
    <w:rsid w:val="00A81950"/>
    <w:rsid w:val="00A8691A"/>
    <w:rsid w:val="00A93096"/>
    <w:rsid w:val="00AA5470"/>
    <w:rsid w:val="00AC56BB"/>
    <w:rsid w:val="00AC5CB1"/>
    <w:rsid w:val="00AF4B4B"/>
    <w:rsid w:val="00AF4CDB"/>
    <w:rsid w:val="00AF5AF8"/>
    <w:rsid w:val="00AF65BD"/>
    <w:rsid w:val="00B01B8C"/>
    <w:rsid w:val="00B1137E"/>
    <w:rsid w:val="00B16AEA"/>
    <w:rsid w:val="00B462E7"/>
    <w:rsid w:val="00B6163C"/>
    <w:rsid w:val="00B67051"/>
    <w:rsid w:val="00B75C22"/>
    <w:rsid w:val="00B80839"/>
    <w:rsid w:val="00B86671"/>
    <w:rsid w:val="00BA59C0"/>
    <w:rsid w:val="00BA6ADA"/>
    <w:rsid w:val="00BE0FCF"/>
    <w:rsid w:val="00BE1DDF"/>
    <w:rsid w:val="00C00E65"/>
    <w:rsid w:val="00C108CD"/>
    <w:rsid w:val="00C16D61"/>
    <w:rsid w:val="00C22B6A"/>
    <w:rsid w:val="00C76685"/>
    <w:rsid w:val="00C85D76"/>
    <w:rsid w:val="00CB1ADC"/>
    <w:rsid w:val="00CC01F7"/>
    <w:rsid w:val="00CC1D38"/>
    <w:rsid w:val="00CD3007"/>
    <w:rsid w:val="00CD33A8"/>
    <w:rsid w:val="00CD49CE"/>
    <w:rsid w:val="00CE1684"/>
    <w:rsid w:val="00CE2E1D"/>
    <w:rsid w:val="00CE7B6D"/>
    <w:rsid w:val="00D001A0"/>
    <w:rsid w:val="00D010FB"/>
    <w:rsid w:val="00D033CD"/>
    <w:rsid w:val="00D21A07"/>
    <w:rsid w:val="00D45245"/>
    <w:rsid w:val="00D7007F"/>
    <w:rsid w:val="00D82370"/>
    <w:rsid w:val="00D95E8B"/>
    <w:rsid w:val="00DA4D61"/>
    <w:rsid w:val="00DC12D7"/>
    <w:rsid w:val="00DE637E"/>
    <w:rsid w:val="00E24A92"/>
    <w:rsid w:val="00E30533"/>
    <w:rsid w:val="00E338A8"/>
    <w:rsid w:val="00E36B06"/>
    <w:rsid w:val="00E37F8A"/>
    <w:rsid w:val="00E40B2D"/>
    <w:rsid w:val="00E6260B"/>
    <w:rsid w:val="00E75B7A"/>
    <w:rsid w:val="00E9542E"/>
    <w:rsid w:val="00E96FC6"/>
    <w:rsid w:val="00E97C26"/>
    <w:rsid w:val="00EA4FD4"/>
    <w:rsid w:val="00EB4DB7"/>
    <w:rsid w:val="00EC1734"/>
    <w:rsid w:val="00ED00DA"/>
    <w:rsid w:val="00ED7FB9"/>
    <w:rsid w:val="00EE7C9C"/>
    <w:rsid w:val="00EF29E9"/>
    <w:rsid w:val="00F0225F"/>
    <w:rsid w:val="00F128E7"/>
    <w:rsid w:val="00F22EA1"/>
    <w:rsid w:val="00F338DE"/>
    <w:rsid w:val="00F34D9E"/>
    <w:rsid w:val="00F45459"/>
    <w:rsid w:val="00F45D24"/>
    <w:rsid w:val="00F57981"/>
    <w:rsid w:val="00F64A3D"/>
    <w:rsid w:val="00F651F0"/>
    <w:rsid w:val="00F8727B"/>
    <w:rsid w:val="00FA0AFA"/>
    <w:rsid w:val="00FB7524"/>
    <w:rsid w:val="00FB780D"/>
    <w:rsid w:val="00FD331A"/>
    <w:rsid w:val="00FE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00EEC"/>
  <w15:docId w15:val="{AAE890E4-4A70-4629-8398-2B8D31F0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C38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03AF7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0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0A18"/>
    <w:rPr>
      <w:rFonts w:ascii="Segoe UI" w:hAnsi="Segoe UI" w:cs="Segoe UI"/>
      <w:sz w:val="18"/>
      <w:szCs w:val="18"/>
    </w:rPr>
  </w:style>
  <w:style w:type="paragraph" w:customStyle="1" w:styleId="Corps">
    <w:name w:val="Corps"/>
    <w:rsid w:val="00EF29E9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ind w:left="2160"/>
    </w:pPr>
    <w:rPr>
      <w:rFonts w:ascii="Calibri" w:eastAsia="Calibri" w:hAnsi="Calibri" w:cs="Calibri"/>
      <w:color w:val="5A5A5A"/>
      <w:sz w:val="20"/>
      <w:szCs w:val="20"/>
      <w:u w:color="5A5A5A"/>
      <w:bdr w:val="nil"/>
      <w:lang w:eastAsia="fr-FR"/>
    </w:rPr>
  </w:style>
  <w:style w:type="paragraph" w:customStyle="1" w:styleId="Normal1">
    <w:name w:val="Normal1"/>
    <w:basedOn w:val="Normal"/>
    <w:rsid w:val="00F338DE"/>
    <w:pPr>
      <w:tabs>
        <w:tab w:val="left" w:pos="708"/>
      </w:tabs>
      <w:suppressAutoHyphens/>
      <w:spacing w:before="120" w:after="120" w:line="360" w:lineRule="auto"/>
      <w:jc w:val="both"/>
    </w:pPr>
    <w:rPr>
      <w:rFonts w:ascii="Calibri" w:eastAsia="Times New Roman" w:hAnsi="Calibri" w:cs="Times New Roman"/>
      <w:color w:val="00000A"/>
      <w:sz w:val="24"/>
    </w:rPr>
  </w:style>
  <w:style w:type="paragraph" w:styleId="Sansinterligne">
    <w:name w:val="No Spacing"/>
    <w:uiPriority w:val="1"/>
    <w:qFormat/>
    <w:rsid w:val="003A7E3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eformattedText">
    <w:name w:val="Preformatted Text"/>
    <w:basedOn w:val="Normal"/>
    <w:qFormat/>
    <w:rsid w:val="00442794"/>
    <w:pPr>
      <w:widowControl w:val="0"/>
      <w:overflowPunct w:val="0"/>
      <w:spacing w:after="0" w:line="240" w:lineRule="auto"/>
    </w:pPr>
    <w:rPr>
      <w:rFonts w:ascii="Liberation Mono" w:eastAsia="Nimbus Mono L" w:hAnsi="Liberation Mono" w:cs="Liberation Mono"/>
      <w:color w:val="00000A"/>
      <w:sz w:val="20"/>
      <w:szCs w:val="20"/>
      <w:lang w:eastAsia="zh-CN" w:bidi="hi-IN"/>
    </w:rPr>
  </w:style>
  <w:style w:type="paragraph" w:customStyle="1" w:styleId="Standard">
    <w:name w:val="Standard"/>
    <w:rsid w:val="00847999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customStyle="1" w:styleId="Titre2Car">
    <w:name w:val="Titre 2 Car"/>
    <w:basedOn w:val="Policepardfaut"/>
    <w:link w:val="Titre2"/>
    <w:uiPriority w:val="9"/>
    <w:rsid w:val="00403AF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403A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9118B8"/>
  </w:style>
  <w:style w:type="character" w:styleId="Accentuation">
    <w:name w:val="Emphasis"/>
    <w:basedOn w:val="Policepardfaut"/>
    <w:uiPriority w:val="20"/>
    <w:qFormat/>
    <w:rsid w:val="0050560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60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D001A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character" w:customStyle="1" w:styleId="TitreCar">
    <w:name w:val="Titre Car"/>
    <w:basedOn w:val="Policepardfaut"/>
    <w:link w:val="Titre"/>
    <w:rsid w:val="00D001A0"/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character" w:customStyle="1" w:styleId="shorttext">
    <w:name w:val="short_text"/>
    <w:basedOn w:val="Policepardfaut"/>
    <w:rsid w:val="00DE637E"/>
  </w:style>
  <w:style w:type="paragraph" w:customStyle="1" w:styleId="Thesistext">
    <w:name w:val="Thesis text"/>
    <w:basedOn w:val="Normal"/>
    <w:qFormat/>
    <w:rsid w:val="00B80839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333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UCBL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BARBIER GISELE</dc:creator>
  <cp:lastModifiedBy>BUI-VAN ANNE-MARIE</cp:lastModifiedBy>
  <cp:revision>3</cp:revision>
  <cp:lastPrinted>2018-05-23T11:54:00Z</cp:lastPrinted>
  <dcterms:created xsi:type="dcterms:W3CDTF">2018-09-20T08:25:00Z</dcterms:created>
  <dcterms:modified xsi:type="dcterms:W3CDTF">2018-09-20T08:41:00Z</dcterms:modified>
</cp:coreProperties>
</file>