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45CB" w14:textId="77777777" w:rsidR="00BD453A" w:rsidRPr="00F25C82" w:rsidRDefault="00BD453A" w:rsidP="00BD453A">
      <w:pPr>
        <w:rPr>
          <w:rFonts w:asciiTheme="minorHAnsi" w:hAnsiTheme="minorHAnsi" w:cstheme="minorHAnsi"/>
          <w:sz w:val="22"/>
          <w:szCs w:val="22"/>
        </w:rPr>
      </w:pPr>
    </w:p>
    <w:p w14:paraId="00AE5910" w14:textId="77777777" w:rsidR="00BD453A" w:rsidRPr="00F25C82" w:rsidRDefault="007E6598" w:rsidP="00BD453A">
      <w:pPr>
        <w:rPr>
          <w:rFonts w:asciiTheme="minorHAnsi" w:hAnsiTheme="minorHAnsi" w:cstheme="minorHAnsi"/>
          <w:sz w:val="22"/>
          <w:szCs w:val="22"/>
        </w:rPr>
      </w:pPr>
      <w:r w:rsidRPr="00F25C82">
        <w:rPr>
          <w:rFonts w:asciiTheme="minorHAnsi" w:hAnsiTheme="minorHAnsi" w:cstheme="minorHAnsi"/>
          <w:sz w:val="22"/>
          <w:szCs w:val="22"/>
        </w:rPr>
        <w:t>L’Institut de Science Financière et d’Assurances</w:t>
      </w:r>
      <w:r w:rsidR="009C0362" w:rsidRPr="00F25C82">
        <w:rPr>
          <w:rFonts w:asciiTheme="minorHAnsi" w:hAnsiTheme="minorHAnsi" w:cstheme="minorHAnsi"/>
          <w:sz w:val="22"/>
          <w:szCs w:val="22"/>
        </w:rPr>
        <w:t xml:space="preserve"> </w:t>
      </w:r>
      <w:r w:rsidR="00F25C82" w:rsidRPr="00F25C82">
        <w:rPr>
          <w:rFonts w:asciiTheme="minorHAnsi" w:hAnsiTheme="minorHAnsi" w:cstheme="minorHAnsi"/>
          <w:sz w:val="22"/>
          <w:szCs w:val="22"/>
        </w:rPr>
        <w:t xml:space="preserve">(ISFA) </w:t>
      </w:r>
      <w:r w:rsidR="00BD453A" w:rsidRPr="00F25C82">
        <w:rPr>
          <w:rFonts w:asciiTheme="minorHAnsi" w:hAnsiTheme="minorHAnsi" w:cstheme="minorHAnsi"/>
          <w:sz w:val="22"/>
          <w:szCs w:val="22"/>
        </w:rPr>
        <w:t xml:space="preserve">de l’université Claude Bernard Lyon 1 recherche un enseignant contractuel ou une enseignante contractuelle, pour mener </w:t>
      </w:r>
      <w:r w:rsidR="009C0362" w:rsidRPr="00F25C82">
        <w:rPr>
          <w:rFonts w:asciiTheme="minorHAnsi" w:hAnsiTheme="minorHAnsi" w:cstheme="minorHAnsi"/>
          <w:sz w:val="22"/>
          <w:szCs w:val="22"/>
        </w:rPr>
        <w:t xml:space="preserve">des missions </w:t>
      </w:r>
      <w:r w:rsidR="00F25C82" w:rsidRPr="00F25C82">
        <w:rPr>
          <w:rFonts w:asciiTheme="minorHAnsi" w:hAnsiTheme="minorHAnsi" w:cstheme="minorHAnsi"/>
          <w:sz w:val="22"/>
          <w:szCs w:val="22"/>
        </w:rPr>
        <w:t>d’enseignement.</w:t>
      </w:r>
    </w:p>
    <w:p w14:paraId="3B9B65E6" w14:textId="77777777" w:rsidR="00BD453A" w:rsidRPr="00F25C82" w:rsidRDefault="00BD453A" w:rsidP="00BD453A">
      <w:pPr>
        <w:jc w:val="both"/>
        <w:rPr>
          <w:rFonts w:asciiTheme="minorHAnsi" w:hAnsiTheme="minorHAnsi" w:cstheme="minorHAnsi"/>
          <w:b/>
          <w:i/>
          <w:sz w:val="22"/>
          <w:szCs w:val="22"/>
          <w:lang w:eastAsia="fr-FR"/>
        </w:rPr>
      </w:pPr>
    </w:p>
    <w:p w14:paraId="53A0ED0A" w14:textId="77777777" w:rsidR="00BD453A" w:rsidRPr="00F25C82" w:rsidRDefault="00BD453A" w:rsidP="00BD453A">
      <w:pPr>
        <w:rPr>
          <w:rFonts w:asciiTheme="minorHAnsi" w:hAnsiTheme="minorHAnsi" w:cstheme="minorHAnsi"/>
          <w:sz w:val="22"/>
          <w:szCs w:val="22"/>
        </w:rPr>
      </w:pPr>
      <w:r w:rsidRPr="00F25C82">
        <w:rPr>
          <w:rFonts w:asciiTheme="minorHAnsi" w:hAnsiTheme="minorHAnsi" w:cstheme="minorHAnsi"/>
          <w:b/>
          <w:sz w:val="22"/>
          <w:szCs w:val="22"/>
        </w:rPr>
        <w:t xml:space="preserve">Profil : </w:t>
      </w:r>
      <w:r w:rsidR="007E6598" w:rsidRPr="00F25C82">
        <w:rPr>
          <w:rFonts w:asciiTheme="minorHAnsi" w:hAnsiTheme="minorHAnsi" w:cstheme="minorHAnsi"/>
          <w:b/>
          <w:sz w:val="22"/>
          <w:szCs w:val="22"/>
        </w:rPr>
        <w:t>Microéconomie et applications</w:t>
      </w:r>
    </w:p>
    <w:p w14:paraId="5FB27EAF" w14:textId="77777777" w:rsidR="00BD453A" w:rsidRPr="00F25C82" w:rsidRDefault="00BD453A" w:rsidP="00BD453A">
      <w:pPr>
        <w:rPr>
          <w:rFonts w:asciiTheme="minorHAnsi" w:hAnsiTheme="minorHAnsi" w:cstheme="minorHAnsi"/>
        </w:rPr>
      </w:pPr>
    </w:p>
    <w:p w14:paraId="5DB2E88C" w14:textId="77777777" w:rsidR="00BD453A" w:rsidRPr="00F25C82" w:rsidRDefault="006E1F2F" w:rsidP="00BD453A">
      <w:pPr>
        <w:rPr>
          <w:rFonts w:asciiTheme="minorHAnsi" w:hAnsiTheme="minorHAnsi" w:cstheme="minorHAnsi"/>
          <w:b/>
          <w:u w:val="single"/>
        </w:rPr>
      </w:pPr>
      <w:r w:rsidRPr="00F25C82">
        <w:rPr>
          <w:rFonts w:asciiTheme="minorHAnsi" w:hAnsiTheme="minorHAnsi" w:cstheme="minorHAnsi"/>
          <w:b/>
          <w:sz w:val="28"/>
          <w:szCs w:val="28"/>
          <w:u w:val="single"/>
        </w:rPr>
        <w:t>Missions :</w:t>
      </w:r>
    </w:p>
    <w:p w14:paraId="33902F0F" w14:textId="77777777" w:rsidR="00BD453A" w:rsidRPr="00F25C82" w:rsidRDefault="00BD453A" w:rsidP="00BD453A">
      <w:pPr>
        <w:rPr>
          <w:rFonts w:asciiTheme="minorHAnsi" w:hAnsiTheme="minorHAnsi" w:cstheme="minorHAnsi"/>
          <w:b/>
          <w:u w:val="single"/>
        </w:rPr>
      </w:pPr>
    </w:p>
    <w:p w14:paraId="3D6A1104" w14:textId="77777777" w:rsidR="002A62C5" w:rsidRPr="00F25C82" w:rsidRDefault="007E02B9" w:rsidP="007E02B9">
      <w:pPr>
        <w:pStyle w:val="Paragraphedeliste"/>
        <w:numPr>
          <w:ilvl w:val="0"/>
          <w:numId w:val="22"/>
        </w:numPr>
        <w:suppressAutoHyphens w:val="0"/>
        <w:spacing w:after="160" w:line="259" w:lineRule="auto"/>
        <w:ind w:left="426"/>
        <w:rPr>
          <w:rFonts w:asciiTheme="minorHAnsi" w:hAnsiTheme="minorHAnsi" w:cstheme="minorHAnsi"/>
          <w:b/>
          <w:sz w:val="22"/>
          <w:szCs w:val="22"/>
        </w:rPr>
      </w:pPr>
      <w:r w:rsidRPr="00F25C82">
        <w:rPr>
          <w:rFonts w:asciiTheme="minorHAnsi" w:hAnsiTheme="minorHAnsi" w:cstheme="minorHAnsi"/>
          <w:b/>
          <w:sz w:val="22"/>
          <w:szCs w:val="22"/>
        </w:rPr>
        <w:t>ENSEIGNEMENT : 192</w:t>
      </w:r>
      <w:r w:rsidR="00BD453A" w:rsidRPr="00F25C82">
        <w:rPr>
          <w:rFonts w:asciiTheme="minorHAnsi" w:hAnsiTheme="minorHAnsi" w:cstheme="minorHAnsi"/>
          <w:b/>
          <w:sz w:val="22"/>
          <w:szCs w:val="22"/>
        </w:rPr>
        <w:t xml:space="preserve"> ETD d’enseignement (CM/TD)</w:t>
      </w:r>
      <w:r w:rsidRPr="00F25C82">
        <w:rPr>
          <w:rFonts w:asciiTheme="minorHAnsi" w:hAnsiTheme="minorHAnsi" w:cstheme="minorHAnsi"/>
          <w:b/>
          <w:sz w:val="22"/>
          <w:szCs w:val="22"/>
        </w:rPr>
        <w:t xml:space="preserve"> en présentiel étudiant.</w:t>
      </w:r>
    </w:p>
    <w:p w14:paraId="291B93A2" w14:textId="77777777" w:rsidR="007E02B9" w:rsidRPr="00F25C82" w:rsidRDefault="007E02B9" w:rsidP="00F25C82">
      <w:pPr>
        <w:rPr>
          <w:rFonts w:ascii="Calibri" w:hAnsi="Calibri" w:cs="Calibri"/>
          <w:sz w:val="20"/>
          <w:szCs w:val="20"/>
        </w:rPr>
      </w:pPr>
      <w:r w:rsidRPr="00F25C82">
        <w:rPr>
          <w:rFonts w:ascii="Calibri" w:hAnsi="Calibri" w:cs="Calibri"/>
          <w:sz w:val="20"/>
          <w:szCs w:val="20"/>
        </w:rPr>
        <w:t xml:space="preserve">L’ensemble des enseignements concernés par cette fiche se retrouvent dans la nouvelle offre de formations de l’ISFA : les trois années de la double licence Mathématique et Economie, ainsi que les premières années des masters d’Actuariat et d’Econométrie, Statistiques. En effet ces diplômes comprennent des programmes conséquents dans tous les domaines de la microéconomie pris au sens large : les deux théorèmes de l’économie du bien-être, l’économie publique, l’économie du risque et de l’incertain, la théorie des jeux et des contrats. Ceci nécessite un travail important d’application sous forme d’exercices, de problèmes mais aussi d’entrainement à partir d’outils comme les logiciels (R, stata, SAS) pour tout ce qui concerne l’économétrie appliquée. </w:t>
      </w:r>
    </w:p>
    <w:p w14:paraId="21FB64C7" w14:textId="77777777" w:rsidR="00BD453A" w:rsidRPr="00F25C82" w:rsidRDefault="00BD453A" w:rsidP="00BD453A">
      <w:pPr>
        <w:rPr>
          <w:rFonts w:asciiTheme="minorHAnsi" w:hAnsiTheme="minorHAnsi" w:cstheme="minorHAnsi"/>
          <w:sz w:val="22"/>
          <w:szCs w:val="22"/>
        </w:rPr>
      </w:pPr>
    </w:p>
    <w:p w14:paraId="4455DF3D" w14:textId="758D1063" w:rsidR="00E27187" w:rsidRPr="00F25C82" w:rsidRDefault="00F25C82" w:rsidP="00F25C82">
      <w:pPr>
        <w:pStyle w:val="Paragraphedeliste"/>
        <w:numPr>
          <w:ilvl w:val="0"/>
          <w:numId w:val="22"/>
        </w:numPr>
        <w:suppressAutoHyphens w:val="0"/>
        <w:spacing w:after="160" w:line="259" w:lineRule="auto"/>
        <w:ind w:left="426"/>
        <w:rPr>
          <w:rFonts w:asciiTheme="minorHAnsi" w:hAnsiTheme="minorHAnsi" w:cstheme="minorHAnsi"/>
          <w:b/>
          <w:sz w:val="22"/>
          <w:szCs w:val="22"/>
        </w:rPr>
      </w:pPr>
      <w:r w:rsidRPr="00F25C82">
        <w:rPr>
          <w:rFonts w:asciiTheme="minorHAnsi" w:hAnsiTheme="minorHAnsi" w:cstheme="minorHAnsi"/>
          <w:b/>
          <w:sz w:val="22"/>
          <w:szCs w:val="22"/>
        </w:rPr>
        <w:t>AUTRES MISSION</w:t>
      </w:r>
      <w:r w:rsidR="009F4608">
        <w:rPr>
          <w:rFonts w:asciiTheme="minorHAnsi" w:hAnsiTheme="minorHAnsi" w:cstheme="minorHAnsi"/>
          <w:b/>
          <w:sz w:val="22"/>
          <w:szCs w:val="22"/>
        </w:rPr>
        <w:t>S</w:t>
      </w:r>
      <w:r w:rsidR="007E02B9" w:rsidRPr="00F25C82">
        <w:rPr>
          <w:rFonts w:asciiTheme="minorHAnsi" w:hAnsiTheme="minorHAnsi" w:cstheme="minorHAnsi"/>
          <w:b/>
          <w:sz w:val="22"/>
          <w:szCs w:val="22"/>
        </w:rPr>
        <w:tab/>
        <w:t xml:space="preserve"> </w:t>
      </w:r>
    </w:p>
    <w:p w14:paraId="2D6202CD" w14:textId="77777777" w:rsidR="007E02B9" w:rsidRPr="00F25C82" w:rsidRDefault="007E02B9" w:rsidP="007E02B9">
      <w:pPr>
        <w:rPr>
          <w:rFonts w:ascii="Calibri" w:hAnsi="Calibri" w:cs="Calibri"/>
          <w:sz w:val="20"/>
          <w:szCs w:val="20"/>
        </w:rPr>
      </w:pPr>
      <w:r w:rsidRPr="00F25C82">
        <w:rPr>
          <w:rFonts w:ascii="Calibri" w:hAnsi="Calibri" w:cs="Calibri"/>
          <w:sz w:val="20"/>
          <w:szCs w:val="20"/>
        </w:rPr>
        <w:t>Il sera demandé à l’enseignant contractuel de participer de plus, d’une part à l’évaluation des stages de fin de deuxième année de la Double Licence Mathématiques et Economie et d’autre part à l’UE Lecture en économie qui traite pour l’essentiel en l’acquisition d’une culture générale en économie et en une capacité à restituer oralement et par écrit à des savoirs en économie.</w:t>
      </w:r>
      <w:r w:rsidR="00F25C82" w:rsidRPr="00F25C82">
        <w:rPr>
          <w:rFonts w:ascii="Calibri" w:hAnsi="Calibri" w:cs="Calibri"/>
          <w:sz w:val="20"/>
          <w:szCs w:val="20"/>
        </w:rPr>
        <w:t xml:space="preserve"> Il en est de même concernant le suivi des étudiants en contrat d’alternance au </w:t>
      </w:r>
      <w:r w:rsidR="00173166" w:rsidRPr="00F25C82">
        <w:rPr>
          <w:rFonts w:ascii="Calibri" w:hAnsi="Calibri" w:cs="Calibri"/>
          <w:sz w:val="20"/>
          <w:szCs w:val="20"/>
        </w:rPr>
        <w:t>niveau</w:t>
      </w:r>
      <w:r w:rsidR="00F25C82" w:rsidRPr="00F25C82">
        <w:rPr>
          <w:rFonts w:ascii="Calibri" w:hAnsi="Calibri" w:cs="Calibri"/>
          <w:sz w:val="20"/>
          <w:szCs w:val="20"/>
        </w:rPr>
        <w:t xml:space="preserve"> de la deuxième année de Master.</w:t>
      </w:r>
    </w:p>
    <w:p w14:paraId="24122B92" w14:textId="77777777" w:rsidR="009C0362" w:rsidRPr="00F25C82" w:rsidRDefault="009C0362" w:rsidP="00BD453A">
      <w:pPr>
        <w:rPr>
          <w:rFonts w:asciiTheme="minorHAnsi" w:hAnsiTheme="minorHAnsi" w:cstheme="minorHAnsi"/>
          <w:sz w:val="22"/>
          <w:szCs w:val="22"/>
        </w:rPr>
      </w:pPr>
    </w:p>
    <w:p w14:paraId="681E433F" w14:textId="77777777" w:rsidR="00E27187" w:rsidRPr="00F25C82" w:rsidRDefault="00BD453A" w:rsidP="00BD453A">
      <w:pPr>
        <w:rPr>
          <w:rFonts w:asciiTheme="minorHAnsi" w:hAnsiTheme="minorHAnsi" w:cstheme="minorHAnsi"/>
          <w:b/>
          <w:sz w:val="22"/>
          <w:szCs w:val="22"/>
        </w:rPr>
      </w:pPr>
      <w:r w:rsidRPr="00F25C82">
        <w:rPr>
          <w:rFonts w:asciiTheme="minorHAnsi" w:hAnsiTheme="minorHAnsi" w:cstheme="minorHAnsi"/>
          <w:b/>
          <w:sz w:val="28"/>
          <w:szCs w:val="28"/>
          <w:u w:val="single"/>
        </w:rPr>
        <w:t>Profil recherché</w:t>
      </w:r>
    </w:p>
    <w:p w14:paraId="6C06C577" w14:textId="77777777" w:rsidR="00BD453A" w:rsidRPr="00F25C82" w:rsidRDefault="00BD453A" w:rsidP="00061A55">
      <w:pPr>
        <w:pStyle w:val="Paragraphedeliste"/>
        <w:numPr>
          <w:ilvl w:val="0"/>
          <w:numId w:val="20"/>
        </w:numPr>
        <w:suppressAutoHyphens w:val="0"/>
        <w:spacing w:after="160" w:line="259" w:lineRule="auto"/>
        <w:rPr>
          <w:rFonts w:asciiTheme="minorHAnsi" w:hAnsiTheme="minorHAnsi" w:cstheme="minorHAnsi"/>
          <w:sz w:val="22"/>
          <w:szCs w:val="22"/>
        </w:rPr>
      </w:pPr>
      <w:r w:rsidRPr="00F25C82">
        <w:rPr>
          <w:rFonts w:asciiTheme="minorHAnsi" w:hAnsiTheme="minorHAnsi" w:cstheme="minorHAnsi"/>
          <w:sz w:val="22"/>
          <w:szCs w:val="22"/>
        </w:rPr>
        <w:t xml:space="preserve">Être titulaire d’un </w:t>
      </w:r>
      <w:r w:rsidRPr="00F25C82">
        <w:rPr>
          <w:rFonts w:asciiTheme="minorHAnsi" w:hAnsiTheme="minorHAnsi" w:cstheme="minorHAnsi"/>
          <w:b/>
          <w:sz w:val="22"/>
          <w:szCs w:val="22"/>
          <w:u w:val="single"/>
        </w:rPr>
        <w:t>diplôme minimum Bac+</w:t>
      </w:r>
      <w:r w:rsidR="00F25C82" w:rsidRPr="00F25C82">
        <w:rPr>
          <w:rFonts w:asciiTheme="minorHAnsi" w:hAnsiTheme="minorHAnsi" w:cstheme="minorHAnsi"/>
          <w:b/>
          <w:sz w:val="22"/>
          <w:szCs w:val="22"/>
          <w:u w:val="single"/>
        </w:rPr>
        <w:t>5 (niveau Master)</w:t>
      </w:r>
    </w:p>
    <w:p w14:paraId="5AD2508D" w14:textId="77777777" w:rsidR="00BD453A" w:rsidRPr="00F25C82" w:rsidRDefault="00BD453A" w:rsidP="00BD453A">
      <w:pPr>
        <w:pStyle w:val="Paragraphedeliste"/>
        <w:numPr>
          <w:ilvl w:val="0"/>
          <w:numId w:val="20"/>
        </w:numPr>
        <w:suppressAutoHyphens w:val="0"/>
        <w:spacing w:after="160" w:line="259" w:lineRule="auto"/>
        <w:rPr>
          <w:rFonts w:asciiTheme="minorHAnsi" w:hAnsiTheme="minorHAnsi" w:cstheme="minorHAnsi"/>
          <w:sz w:val="22"/>
          <w:szCs w:val="22"/>
        </w:rPr>
      </w:pPr>
      <w:r w:rsidRPr="00F25C82">
        <w:rPr>
          <w:rFonts w:asciiTheme="minorHAnsi" w:hAnsiTheme="minorHAnsi" w:cstheme="minorHAnsi"/>
          <w:sz w:val="22"/>
          <w:szCs w:val="22"/>
        </w:rPr>
        <w:t>Expérience de formation ou d’enseignement appréciée</w:t>
      </w:r>
    </w:p>
    <w:p w14:paraId="516927D5" w14:textId="77777777" w:rsidR="00BD453A" w:rsidRPr="00F25C82" w:rsidRDefault="00BD453A" w:rsidP="00BD453A">
      <w:pPr>
        <w:pStyle w:val="Paragraphedeliste"/>
        <w:spacing w:after="160" w:line="259" w:lineRule="auto"/>
        <w:ind w:left="0"/>
        <w:rPr>
          <w:rFonts w:asciiTheme="minorHAnsi" w:hAnsiTheme="minorHAnsi" w:cstheme="minorHAnsi"/>
          <w:b/>
          <w:i/>
          <w:sz w:val="22"/>
          <w:szCs w:val="22"/>
          <w:lang w:eastAsia="fr-FR"/>
        </w:rPr>
      </w:pPr>
    </w:p>
    <w:p w14:paraId="4A2A04D3" w14:textId="77777777" w:rsidR="00EC3602" w:rsidRPr="00F25C82" w:rsidRDefault="00F25C82" w:rsidP="002A3C44">
      <w:pPr>
        <w:pStyle w:val="Paragraphedeliste"/>
        <w:spacing w:after="160" w:line="259" w:lineRule="auto"/>
        <w:ind w:left="0"/>
        <w:rPr>
          <w:rFonts w:asciiTheme="minorHAnsi" w:eastAsiaTheme="minorHAnsi" w:hAnsiTheme="minorHAnsi" w:cstheme="minorHAnsi"/>
          <w:sz w:val="22"/>
          <w:szCs w:val="22"/>
          <w:lang w:eastAsia="en-US"/>
        </w:rPr>
      </w:pPr>
      <w:r w:rsidRPr="00F25C82">
        <w:rPr>
          <w:rFonts w:asciiTheme="minorHAnsi" w:hAnsiTheme="minorHAnsi" w:cstheme="minorHAnsi"/>
          <w:b/>
          <w:sz w:val="22"/>
          <w:szCs w:val="22"/>
          <w:lang w:eastAsia="fr-FR"/>
        </w:rPr>
        <w:t>Personne</w:t>
      </w:r>
      <w:r w:rsidR="00BD453A" w:rsidRPr="00F25C82">
        <w:rPr>
          <w:rFonts w:asciiTheme="minorHAnsi" w:hAnsiTheme="minorHAnsi" w:cstheme="minorHAnsi"/>
          <w:b/>
          <w:sz w:val="22"/>
          <w:szCs w:val="22"/>
          <w:lang w:eastAsia="fr-FR"/>
        </w:rPr>
        <w:t xml:space="preserve"> à contacter :</w:t>
      </w:r>
      <w:r w:rsidR="00BD453A" w:rsidRPr="00F25C82">
        <w:rPr>
          <w:rFonts w:asciiTheme="minorHAnsi" w:hAnsiTheme="minorHAnsi" w:cstheme="minorHAnsi"/>
          <w:b/>
          <w:i/>
          <w:sz w:val="22"/>
          <w:szCs w:val="22"/>
          <w:lang w:eastAsia="fr-FR"/>
        </w:rPr>
        <w:t xml:space="preserve"> </w:t>
      </w:r>
      <w:r w:rsidRPr="00F25C82">
        <w:rPr>
          <w:rFonts w:asciiTheme="minorHAnsi" w:hAnsiTheme="minorHAnsi" w:cstheme="minorHAnsi"/>
          <w:sz w:val="22"/>
          <w:szCs w:val="22"/>
          <w:lang w:eastAsia="fr-FR"/>
        </w:rPr>
        <w:t>Christian Robert (Directeur de l’ISFA) : christian.robert@univ-lyon1.fr</w:t>
      </w:r>
    </w:p>
    <w:p w14:paraId="4907E273" w14:textId="77777777" w:rsidR="00EC3602" w:rsidRPr="00F25C82" w:rsidRDefault="00BB1622" w:rsidP="00BD453A">
      <w:pPr>
        <w:rPr>
          <w:rFonts w:asciiTheme="minorHAnsi" w:hAnsiTheme="minorHAnsi" w:cstheme="minorHAnsi"/>
          <w:b/>
          <w:sz w:val="28"/>
          <w:szCs w:val="28"/>
          <w:u w:val="single"/>
        </w:rPr>
      </w:pPr>
      <w:r w:rsidRPr="00F25C82">
        <w:rPr>
          <w:rFonts w:asciiTheme="minorHAnsi" w:hAnsiTheme="minorHAnsi" w:cstheme="minorHAnsi"/>
          <w:b/>
          <w:sz w:val="28"/>
          <w:szCs w:val="28"/>
          <w:u w:val="single"/>
        </w:rPr>
        <w:t>Spécificités du poste :</w:t>
      </w:r>
    </w:p>
    <w:p w14:paraId="4E8740C6" w14:textId="77777777" w:rsidR="00BB1622" w:rsidRPr="00F25C82" w:rsidRDefault="00BB1622" w:rsidP="00BB1622">
      <w:pPr>
        <w:jc w:val="both"/>
        <w:rPr>
          <w:rFonts w:asciiTheme="minorHAnsi" w:hAnsiTheme="minorHAnsi" w:cstheme="minorHAnsi"/>
          <w:sz w:val="22"/>
          <w:szCs w:val="22"/>
          <w:lang w:eastAsia="fr-FR"/>
        </w:rPr>
      </w:pPr>
      <w:r w:rsidRPr="00F25C82">
        <w:rPr>
          <w:rFonts w:asciiTheme="minorHAnsi" w:hAnsiTheme="minorHAnsi" w:cstheme="minorHAnsi"/>
          <w:b/>
          <w:sz w:val="22"/>
          <w:szCs w:val="22"/>
          <w:lang w:eastAsia="fr-FR"/>
        </w:rPr>
        <w:t>Poste à pourvoir à compter</w:t>
      </w:r>
      <w:r w:rsidRPr="00F25C82">
        <w:rPr>
          <w:rFonts w:asciiTheme="minorHAnsi" w:hAnsiTheme="minorHAnsi" w:cstheme="minorHAnsi"/>
          <w:b/>
          <w:i/>
          <w:sz w:val="22"/>
          <w:szCs w:val="22"/>
          <w:lang w:eastAsia="fr-FR"/>
        </w:rPr>
        <w:t xml:space="preserve"> </w:t>
      </w:r>
      <w:r w:rsidRPr="00F25C82">
        <w:rPr>
          <w:rFonts w:asciiTheme="minorHAnsi" w:hAnsiTheme="minorHAnsi" w:cstheme="minorHAnsi"/>
          <w:sz w:val="22"/>
          <w:szCs w:val="22"/>
          <w:lang w:eastAsia="fr-FR"/>
        </w:rPr>
        <w:t xml:space="preserve">du </w:t>
      </w:r>
      <w:r w:rsidR="00BD0D73" w:rsidRPr="00F25C82">
        <w:rPr>
          <w:rFonts w:asciiTheme="minorHAnsi" w:hAnsiTheme="minorHAnsi" w:cstheme="minorHAnsi"/>
          <w:sz w:val="22"/>
          <w:szCs w:val="22"/>
          <w:lang w:eastAsia="fr-FR"/>
        </w:rPr>
        <w:t>01/09/2024</w:t>
      </w:r>
    </w:p>
    <w:p w14:paraId="35CCD475" w14:textId="77777777" w:rsidR="00BD453A" w:rsidRPr="00F25C82" w:rsidRDefault="00BD453A" w:rsidP="00BD453A">
      <w:pPr>
        <w:rPr>
          <w:rFonts w:asciiTheme="minorHAnsi" w:hAnsiTheme="minorHAnsi" w:cstheme="minorHAnsi"/>
          <w:sz w:val="22"/>
          <w:szCs w:val="22"/>
        </w:rPr>
      </w:pPr>
      <w:r w:rsidRPr="00F25C82">
        <w:rPr>
          <w:rFonts w:asciiTheme="minorHAnsi" w:hAnsiTheme="minorHAnsi" w:cstheme="minorHAnsi"/>
          <w:b/>
          <w:sz w:val="22"/>
          <w:szCs w:val="22"/>
        </w:rPr>
        <w:t>Durée</w:t>
      </w:r>
      <w:r w:rsidRPr="00F25C82">
        <w:rPr>
          <w:rFonts w:asciiTheme="minorHAnsi" w:hAnsiTheme="minorHAnsi" w:cstheme="minorHAnsi"/>
          <w:sz w:val="22"/>
          <w:szCs w:val="22"/>
        </w:rPr>
        <w:t xml:space="preserve"> :</w:t>
      </w:r>
      <w:r w:rsidRPr="00F25C82">
        <w:rPr>
          <w:rFonts w:asciiTheme="minorHAnsi" w:hAnsiTheme="minorHAnsi" w:cstheme="minorHAnsi"/>
          <w:b/>
          <w:sz w:val="22"/>
          <w:szCs w:val="22"/>
        </w:rPr>
        <w:t xml:space="preserve"> </w:t>
      </w:r>
      <w:r w:rsidRPr="00F25C82">
        <w:rPr>
          <w:rFonts w:asciiTheme="minorHAnsi" w:hAnsiTheme="minorHAnsi" w:cstheme="minorHAnsi"/>
          <w:sz w:val="22"/>
          <w:szCs w:val="22"/>
        </w:rPr>
        <w:t>1 an avec possibilité de renouvellement</w:t>
      </w:r>
    </w:p>
    <w:p w14:paraId="0DFF4EE5" w14:textId="77777777" w:rsidR="00BD453A" w:rsidRPr="00F25C82" w:rsidRDefault="00BD453A" w:rsidP="00BD453A">
      <w:pPr>
        <w:jc w:val="both"/>
        <w:rPr>
          <w:rFonts w:asciiTheme="minorHAnsi" w:hAnsiTheme="minorHAnsi" w:cstheme="minorHAnsi"/>
          <w:sz w:val="22"/>
          <w:szCs w:val="22"/>
          <w:lang w:eastAsia="fr-FR"/>
        </w:rPr>
      </w:pPr>
      <w:r w:rsidRPr="00F25C82">
        <w:rPr>
          <w:rFonts w:asciiTheme="minorHAnsi" w:hAnsiTheme="minorHAnsi" w:cstheme="minorHAnsi"/>
          <w:b/>
          <w:sz w:val="22"/>
          <w:szCs w:val="22"/>
          <w:lang w:eastAsia="fr-FR"/>
        </w:rPr>
        <w:t>Quotité de travail</w:t>
      </w:r>
      <w:r w:rsidRPr="00F25C82">
        <w:rPr>
          <w:rFonts w:asciiTheme="minorHAnsi" w:hAnsiTheme="minorHAnsi" w:cstheme="minorHAnsi"/>
          <w:sz w:val="22"/>
          <w:szCs w:val="22"/>
          <w:lang w:eastAsia="fr-FR"/>
        </w:rPr>
        <w:t xml:space="preserve"> : </w:t>
      </w:r>
      <w:r w:rsidRPr="00F25C82">
        <w:rPr>
          <w:rFonts w:asciiTheme="minorHAnsi" w:hAnsiTheme="minorHAnsi" w:cstheme="minorHAnsi"/>
          <w:b/>
          <w:sz w:val="22"/>
          <w:szCs w:val="22"/>
          <w:lang w:eastAsia="fr-FR"/>
        </w:rPr>
        <w:t xml:space="preserve">temps </w:t>
      </w:r>
      <w:r w:rsidR="00636EF6" w:rsidRPr="00F25C82">
        <w:rPr>
          <w:rFonts w:asciiTheme="minorHAnsi" w:hAnsiTheme="minorHAnsi" w:cstheme="minorHAnsi"/>
          <w:b/>
          <w:sz w:val="22"/>
          <w:szCs w:val="22"/>
          <w:lang w:eastAsia="fr-FR"/>
        </w:rPr>
        <w:t xml:space="preserve">complet </w:t>
      </w:r>
    </w:p>
    <w:p w14:paraId="1682581F" w14:textId="77777777" w:rsidR="00BD453A" w:rsidRPr="00F25C82" w:rsidRDefault="00BD453A" w:rsidP="00BD453A">
      <w:pPr>
        <w:spacing w:line="259" w:lineRule="auto"/>
        <w:rPr>
          <w:rFonts w:asciiTheme="minorHAnsi" w:eastAsiaTheme="minorHAnsi" w:hAnsiTheme="minorHAnsi" w:cstheme="minorHAnsi"/>
          <w:sz w:val="22"/>
          <w:szCs w:val="22"/>
          <w:lang w:eastAsia="en-US"/>
        </w:rPr>
      </w:pPr>
      <w:r w:rsidRPr="00F25C82">
        <w:rPr>
          <w:rFonts w:asciiTheme="minorHAnsi" w:hAnsiTheme="minorHAnsi" w:cstheme="minorHAnsi"/>
          <w:b/>
          <w:sz w:val="22"/>
          <w:szCs w:val="22"/>
          <w:lang w:eastAsia="fr-FR"/>
        </w:rPr>
        <w:t xml:space="preserve">Rémunération brute mensuelle : environ </w:t>
      </w:r>
      <w:r w:rsidR="00F25C82" w:rsidRPr="00F25C82">
        <w:rPr>
          <w:rFonts w:asciiTheme="minorHAnsi" w:hAnsiTheme="minorHAnsi" w:cstheme="minorHAnsi"/>
          <w:b/>
          <w:sz w:val="22"/>
          <w:szCs w:val="22"/>
          <w:lang w:eastAsia="fr-FR"/>
        </w:rPr>
        <w:t>2 762€ pour un temps complet.</w:t>
      </w:r>
    </w:p>
    <w:p w14:paraId="217B6831" w14:textId="77777777" w:rsidR="00BB1622" w:rsidRPr="00F25C82" w:rsidRDefault="00BB1622" w:rsidP="00BD453A">
      <w:pPr>
        <w:jc w:val="both"/>
        <w:rPr>
          <w:rFonts w:asciiTheme="minorHAnsi" w:hAnsiTheme="minorHAnsi" w:cstheme="minorHAnsi"/>
          <w:b/>
          <w:i/>
          <w:sz w:val="22"/>
          <w:szCs w:val="22"/>
          <w:lang w:eastAsia="fr-FR"/>
        </w:rPr>
      </w:pPr>
    </w:p>
    <w:p w14:paraId="1658EBDB" w14:textId="77777777" w:rsidR="00BB1622" w:rsidRPr="00F25C82" w:rsidRDefault="00BD453A" w:rsidP="00BB1622">
      <w:pPr>
        <w:rPr>
          <w:rFonts w:asciiTheme="minorHAnsi" w:hAnsiTheme="minorHAnsi" w:cstheme="minorHAnsi"/>
          <w:b/>
          <w:sz w:val="28"/>
          <w:szCs w:val="28"/>
          <w:u w:val="single"/>
        </w:rPr>
      </w:pPr>
      <w:r w:rsidRPr="00F25C82">
        <w:rPr>
          <w:rFonts w:asciiTheme="minorHAnsi" w:hAnsiTheme="minorHAnsi" w:cstheme="minorHAnsi"/>
          <w:b/>
          <w:sz w:val="28"/>
          <w:szCs w:val="28"/>
          <w:u w:val="single"/>
        </w:rPr>
        <w:t>Comment candidater</w:t>
      </w:r>
      <w:r w:rsidR="00BB1622" w:rsidRPr="00F25C82">
        <w:rPr>
          <w:rFonts w:asciiTheme="minorHAnsi" w:hAnsiTheme="minorHAnsi" w:cstheme="minorHAnsi"/>
          <w:b/>
          <w:sz w:val="28"/>
          <w:szCs w:val="28"/>
          <w:u w:val="single"/>
        </w:rPr>
        <w:t> :</w:t>
      </w:r>
    </w:p>
    <w:p w14:paraId="6C5CF20B" w14:textId="2BB7F521" w:rsidR="00BD453A" w:rsidRPr="00F25C82" w:rsidRDefault="00BB1622" w:rsidP="00BD453A">
      <w:pPr>
        <w:jc w:val="both"/>
        <w:rPr>
          <w:rFonts w:asciiTheme="minorHAnsi" w:hAnsiTheme="minorHAnsi" w:cstheme="minorHAnsi"/>
          <w:b/>
          <w:sz w:val="22"/>
          <w:szCs w:val="22"/>
          <w:lang w:eastAsia="fr-FR"/>
        </w:rPr>
      </w:pPr>
      <w:r w:rsidRPr="00F25C82">
        <w:rPr>
          <w:rFonts w:asciiTheme="minorHAnsi" w:hAnsiTheme="minorHAnsi" w:cstheme="minorHAnsi"/>
          <w:sz w:val="22"/>
          <w:szCs w:val="22"/>
          <w:lang w:eastAsia="fr-FR"/>
        </w:rPr>
        <w:t>C</w:t>
      </w:r>
      <w:r w:rsidR="00BD453A" w:rsidRPr="00F25C82">
        <w:rPr>
          <w:rFonts w:asciiTheme="minorHAnsi" w:hAnsiTheme="minorHAnsi" w:cstheme="minorHAnsi"/>
          <w:sz w:val="22"/>
          <w:szCs w:val="22"/>
          <w:lang w:eastAsia="fr-FR"/>
        </w:rPr>
        <w:t xml:space="preserve">onstituer un dossier en version numérisée en un seul et même fichier formaté PDF à retourner au plus tard </w:t>
      </w:r>
      <w:r w:rsidR="00CC57B9" w:rsidRPr="00F25C82">
        <w:rPr>
          <w:rFonts w:asciiTheme="minorHAnsi" w:hAnsiTheme="minorHAnsi" w:cstheme="minorHAnsi"/>
          <w:sz w:val="22"/>
          <w:szCs w:val="22"/>
          <w:lang w:eastAsia="fr-FR"/>
        </w:rPr>
        <w:t xml:space="preserve">le vendredi </w:t>
      </w:r>
      <w:r w:rsidR="009F4608">
        <w:rPr>
          <w:rFonts w:asciiTheme="minorHAnsi" w:hAnsiTheme="minorHAnsi" w:cstheme="minorHAnsi"/>
          <w:sz w:val="22"/>
          <w:szCs w:val="22"/>
          <w:lang w:eastAsia="fr-FR"/>
        </w:rPr>
        <w:t>29</w:t>
      </w:r>
      <w:r w:rsidR="00CC57B9" w:rsidRPr="00F25C82">
        <w:rPr>
          <w:rFonts w:asciiTheme="minorHAnsi" w:hAnsiTheme="minorHAnsi" w:cstheme="minorHAnsi"/>
          <w:sz w:val="22"/>
          <w:szCs w:val="22"/>
          <w:lang w:eastAsia="fr-FR"/>
        </w:rPr>
        <w:t xml:space="preserve"> </w:t>
      </w:r>
      <w:r w:rsidR="004F459F">
        <w:rPr>
          <w:rFonts w:asciiTheme="minorHAnsi" w:hAnsiTheme="minorHAnsi" w:cstheme="minorHAnsi"/>
          <w:sz w:val="22"/>
          <w:szCs w:val="22"/>
          <w:lang w:eastAsia="fr-FR"/>
        </w:rPr>
        <w:t>m</w:t>
      </w:r>
      <w:r w:rsidR="00CC57B9" w:rsidRPr="00F25C82">
        <w:rPr>
          <w:rFonts w:asciiTheme="minorHAnsi" w:hAnsiTheme="minorHAnsi" w:cstheme="minorHAnsi"/>
          <w:sz w:val="22"/>
          <w:szCs w:val="22"/>
          <w:lang w:eastAsia="fr-FR"/>
        </w:rPr>
        <w:t xml:space="preserve">ars 2024 à 12H00 </w:t>
      </w:r>
      <w:r w:rsidR="00EC3602" w:rsidRPr="00F25C82">
        <w:rPr>
          <w:rFonts w:asciiTheme="minorHAnsi" w:hAnsiTheme="minorHAnsi" w:cstheme="minorHAnsi"/>
          <w:sz w:val="22"/>
          <w:szCs w:val="22"/>
          <w:lang w:eastAsia="fr-FR"/>
        </w:rPr>
        <w:t>à</w:t>
      </w:r>
      <w:r w:rsidR="00CC57B9" w:rsidRPr="00F25C82">
        <w:rPr>
          <w:rFonts w:asciiTheme="minorHAnsi" w:hAnsiTheme="minorHAnsi" w:cstheme="minorHAnsi"/>
          <w:sz w:val="22"/>
          <w:szCs w:val="22"/>
          <w:lang w:eastAsia="fr-FR"/>
        </w:rPr>
        <w:t xml:space="preserve"> christian.robert@univ-lyon1.fr</w:t>
      </w:r>
      <w:r w:rsidR="00E27187" w:rsidRPr="00F25C82">
        <w:rPr>
          <w:rFonts w:asciiTheme="minorHAnsi" w:hAnsiTheme="minorHAnsi" w:cstheme="minorHAnsi"/>
          <w:sz w:val="22"/>
          <w:szCs w:val="22"/>
          <w:lang w:eastAsia="fr-FR"/>
        </w:rPr>
        <w:t xml:space="preserve"> </w:t>
      </w:r>
    </w:p>
    <w:p w14:paraId="44BE86C2" w14:textId="77777777" w:rsidR="00BD453A" w:rsidRPr="00F25C82" w:rsidRDefault="00BD453A" w:rsidP="00BD453A">
      <w:pPr>
        <w:jc w:val="both"/>
        <w:rPr>
          <w:rFonts w:asciiTheme="minorHAnsi" w:hAnsiTheme="minorHAnsi" w:cstheme="minorHAnsi"/>
          <w:b/>
          <w:i/>
          <w:sz w:val="22"/>
          <w:szCs w:val="22"/>
          <w:lang w:eastAsia="fr-FR"/>
        </w:rPr>
      </w:pPr>
    </w:p>
    <w:p w14:paraId="5C449691" w14:textId="77777777" w:rsidR="00BD453A" w:rsidRPr="00F25C82" w:rsidRDefault="00BD453A" w:rsidP="00BD453A">
      <w:pPr>
        <w:jc w:val="both"/>
        <w:rPr>
          <w:rFonts w:asciiTheme="minorHAnsi" w:hAnsiTheme="minorHAnsi" w:cstheme="minorHAnsi"/>
          <w:lang w:eastAsia="fr-FR"/>
        </w:rPr>
      </w:pPr>
      <w:r w:rsidRPr="00F25C82">
        <w:rPr>
          <w:rFonts w:asciiTheme="minorHAnsi" w:hAnsiTheme="minorHAnsi" w:cstheme="minorHAnsi"/>
          <w:b/>
          <w:i/>
          <w:lang w:eastAsia="fr-FR"/>
        </w:rPr>
        <w:t>Composition du dossier</w:t>
      </w:r>
      <w:r w:rsidRPr="00F25C82">
        <w:rPr>
          <w:rFonts w:asciiTheme="minorHAnsi" w:hAnsiTheme="minorHAnsi" w:cstheme="minorHAnsi"/>
          <w:lang w:eastAsia="fr-FR"/>
        </w:rPr>
        <w:t xml:space="preserve"> : </w:t>
      </w:r>
    </w:p>
    <w:p w14:paraId="4E512D90" w14:textId="77777777" w:rsidR="00BD453A" w:rsidRPr="00F25C82" w:rsidRDefault="00BD453A" w:rsidP="00BD453A">
      <w:pPr>
        <w:pStyle w:val="Paragraphedeliste"/>
        <w:numPr>
          <w:ilvl w:val="0"/>
          <w:numId w:val="25"/>
        </w:numPr>
        <w:jc w:val="both"/>
        <w:rPr>
          <w:rFonts w:asciiTheme="minorHAnsi" w:hAnsiTheme="minorHAnsi" w:cstheme="minorHAnsi"/>
          <w:sz w:val="22"/>
          <w:szCs w:val="22"/>
          <w:lang w:eastAsia="fr-FR"/>
        </w:rPr>
      </w:pPr>
      <w:r w:rsidRPr="00F25C82">
        <w:rPr>
          <w:rFonts w:asciiTheme="minorHAnsi" w:hAnsiTheme="minorHAnsi" w:cstheme="minorHAnsi"/>
          <w:sz w:val="22"/>
          <w:szCs w:val="22"/>
          <w:lang w:eastAsia="fr-FR"/>
        </w:rPr>
        <w:t>CV</w:t>
      </w:r>
      <w:r w:rsidR="00937139" w:rsidRPr="00F25C82">
        <w:rPr>
          <w:rFonts w:asciiTheme="minorHAnsi" w:hAnsiTheme="minorHAnsi" w:cstheme="minorHAnsi"/>
          <w:sz w:val="22"/>
          <w:szCs w:val="22"/>
          <w:lang w:eastAsia="fr-FR"/>
        </w:rPr>
        <w:t xml:space="preserve"> + lettre de motivation</w:t>
      </w:r>
    </w:p>
    <w:p w14:paraId="1B4DD4F1" w14:textId="77777777" w:rsidR="00BD453A" w:rsidRPr="00F25C82" w:rsidRDefault="00BD453A" w:rsidP="00BD453A">
      <w:pPr>
        <w:pStyle w:val="Paragraphedeliste"/>
        <w:numPr>
          <w:ilvl w:val="0"/>
          <w:numId w:val="25"/>
        </w:numPr>
        <w:jc w:val="both"/>
        <w:rPr>
          <w:rFonts w:asciiTheme="minorHAnsi" w:hAnsiTheme="minorHAnsi" w:cstheme="minorHAnsi"/>
          <w:sz w:val="22"/>
          <w:szCs w:val="22"/>
          <w:lang w:eastAsia="fr-FR"/>
        </w:rPr>
      </w:pPr>
      <w:r w:rsidRPr="00F25C82">
        <w:rPr>
          <w:rFonts w:asciiTheme="minorHAnsi" w:hAnsiTheme="minorHAnsi" w:cstheme="minorHAnsi"/>
          <w:sz w:val="22"/>
          <w:szCs w:val="22"/>
          <w:lang w:eastAsia="fr-FR"/>
        </w:rPr>
        <w:t>Copie de tous les diplômes</w:t>
      </w:r>
    </w:p>
    <w:p w14:paraId="7A473CAB" w14:textId="77777777" w:rsidR="00194D5B" w:rsidRPr="00F25C82" w:rsidRDefault="00194D5B" w:rsidP="00E16CB1">
      <w:pPr>
        <w:jc w:val="both"/>
        <w:rPr>
          <w:rFonts w:asciiTheme="minorHAnsi" w:hAnsiTheme="minorHAnsi" w:cstheme="minorHAnsi"/>
          <w:sz w:val="22"/>
          <w:szCs w:val="22"/>
        </w:rPr>
      </w:pPr>
    </w:p>
    <w:sectPr w:rsidR="00194D5B" w:rsidRPr="00F25C82" w:rsidSect="00E20248">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8ADD" w14:textId="77777777" w:rsidR="00E20248" w:rsidRDefault="00E20248" w:rsidP="009467EA">
      <w:r>
        <w:separator/>
      </w:r>
    </w:p>
  </w:endnote>
  <w:endnote w:type="continuationSeparator" w:id="0">
    <w:p w14:paraId="7AE36854" w14:textId="77777777" w:rsidR="00E20248" w:rsidRDefault="00E20248"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81D"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75EE5D8F" wp14:editId="54881FD9">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7496A984"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52F230D3"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304802DE"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55A2CDEC" w14:textId="77777777" w:rsidR="003C4358" w:rsidRPr="003C4358" w:rsidRDefault="00000000"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61C2B751"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357BF174"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3DBD52EB"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0CFB2460"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642BCA7"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rsidR="003C4358" w:rsidRPr="003C4358" w:rsidRDefault="00A93615"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467EA" w:rsidRDefault="009467EA" w:rsidP="009467EA"/>
                    </w:txbxContent>
                  </v:textbox>
                </v:shape>
              </v:group>
            </v:group>
          </w:pict>
        </mc:Fallback>
      </mc:AlternateContent>
    </w:r>
    <w:r w:rsidR="0004767D">
      <w:rPr>
        <w:noProof/>
        <w:lang w:eastAsia="fr-FR"/>
      </w:rPr>
      <w:drawing>
        <wp:inline distT="0" distB="0" distL="0" distR="0" wp14:anchorId="053AAD10" wp14:editId="370E0180">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2F5C584E" wp14:editId="04B462C9">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7287F2E1"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647D8E9B"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3FD4CDAA"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36DB" w14:textId="77777777" w:rsidR="00E20248" w:rsidRDefault="00E20248" w:rsidP="009467EA">
      <w:r>
        <w:separator/>
      </w:r>
    </w:p>
  </w:footnote>
  <w:footnote w:type="continuationSeparator" w:id="0">
    <w:p w14:paraId="5C1E3E7D" w14:textId="77777777" w:rsidR="00E20248" w:rsidRDefault="00E20248"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FC0" w14:textId="77777777" w:rsidR="00B0513C" w:rsidRDefault="00BA4B8C">
    <w:pPr>
      <w:pStyle w:val="En-tte"/>
    </w:pPr>
    <w:r>
      <w:rPr>
        <w:noProof/>
        <w:lang w:eastAsia="fr-FR"/>
      </w:rPr>
      <w:drawing>
        <wp:inline distT="0" distB="0" distL="0" distR="0" wp14:anchorId="173E6036" wp14:editId="4EFDAB04">
          <wp:extent cx="2389269" cy="737235"/>
          <wp:effectExtent l="0" t="0" r="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rotWithShape="1">
                  <a:blip r:embed="rId2" cstate="print">
                    <a:extLst>
                      <a:ext uri="{28A0092B-C50C-407E-A947-70E740481C1C}">
                        <a14:useLocalDpi xmlns:a14="http://schemas.microsoft.com/office/drawing/2010/main" val="0"/>
                      </a:ext>
                    </a:extLst>
                  </a:blip>
                  <a:srcRect l="20930"/>
                  <a:stretch/>
                </pic:blipFill>
                <pic:spPr bwMode="auto">
                  <a:xfrm>
                    <a:off x="0" y="0"/>
                    <a:ext cx="2391064" cy="7377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71124C"/>
    <w:multiLevelType w:val="hybridMultilevel"/>
    <w:tmpl w:val="5D80848A"/>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3"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001516">
    <w:abstractNumId w:val="3"/>
  </w:num>
  <w:num w:numId="2" w16cid:durableId="1874461536">
    <w:abstractNumId w:val="6"/>
  </w:num>
  <w:num w:numId="3" w16cid:durableId="1522277547">
    <w:abstractNumId w:val="15"/>
  </w:num>
  <w:num w:numId="4" w16cid:durableId="776102413">
    <w:abstractNumId w:val="4"/>
  </w:num>
  <w:num w:numId="5" w16cid:durableId="253050679">
    <w:abstractNumId w:val="7"/>
  </w:num>
  <w:num w:numId="6" w16cid:durableId="1683119862">
    <w:abstractNumId w:val="13"/>
  </w:num>
  <w:num w:numId="7" w16cid:durableId="1286544107">
    <w:abstractNumId w:val="11"/>
  </w:num>
  <w:num w:numId="8" w16cid:durableId="1331329418">
    <w:abstractNumId w:val="21"/>
  </w:num>
  <w:num w:numId="9" w16cid:durableId="1149396849">
    <w:abstractNumId w:val="17"/>
  </w:num>
  <w:num w:numId="10" w16cid:durableId="2093507210">
    <w:abstractNumId w:val="10"/>
  </w:num>
  <w:num w:numId="11" w16cid:durableId="1322848043">
    <w:abstractNumId w:val="1"/>
  </w:num>
  <w:num w:numId="12" w16cid:durableId="819351392">
    <w:abstractNumId w:val="9"/>
  </w:num>
  <w:num w:numId="13" w16cid:durableId="1943565974">
    <w:abstractNumId w:val="16"/>
  </w:num>
  <w:num w:numId="14" w16cid:durableId="1044335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320072">
    <w:abstractNumId w:val="14"/>
  </w:num>
  <w:num w:numId="16" w16cid:durableId="993873824">
    <w:abstractNumId w:val="20"/>
  </w:num>
  <w:num w:numId="17" w16cid:durableId="2052874774">
    <w:abstractNumId w:val="12"/>
  </w:num>
  <w:num w:numId="18" w16cid:durableId="1031153970">
    <w:abstractNumId w:val="22"/>
  </w:num>
  <w:num w:numId="19" w16cid:durableId="42143502">
    <w:abstractNumId w:val="18"/>
  </w:num>
  <w:num w:numId="20" w16cid:durableId="155801488">
    <w:abstractNumId w:val="0"/>
  </w:num>
  <w:num w:numId="21" w16cid:durableId="412358638">
    <w:abstractNumId w:val="19"/>
  </w:num>
  <w:num w:numId="22" w16cid:durableId="692999968">
    <w:abstractNumId w:val="5"/>
  </w:num>
  <w:num w:numId="23" w16cid:durableId="174853590">
    <w:abstractNumId w:val="8"/>
  </w:num>
  <w:num w:numId="24" w16cid:durableId="605776274">
    <w:abstractNumId w:val="2"/>
  </w:num>
  <w:num w:numId="25" w16cid:durableId="301228274">
    <w:abstractNumId w:val="24"/>
  </w:num>
  <w:num w:numId="26" w16cid:durableId="20362307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EA"/>
    <w:rsid w:val="00046417"/>
    <w:rsid w:val="0004767D"/>
    <w:rsid w:val="00067668"/>
    <w:rsid w:val="00141544"/>
    <w:rsid w:val="00173166"/>
    <w:rsid w:val="00194D5B"/>
    <w:rsid w:val="00196616"/>
    <w:rsid w:val="001A1C00"/>
    <w:rsid w:val="001C74BA"/>
    <w:rsid w:val="001D06F1"/>
    <w:rsid w:val="001E205D"/>
    <w:rsid w:val="0021188C"/>
    <w:rsid w:val="00212B4D"/>
    <w:rsid w:val="002806FD"/>
    <w:rsid w:val="002A3C44"/>
    <w:rsid w:val="002A62C5"/>
    <w:rsid w:val="002E5F3D"/>
    <w:rsid w:val="002F0F25"/>
    <w:rsid w:val="002F6523"/>
    <w:rsid w:val="00304F00"/>
    <w:rsid w:val="00331FCB"/>
    <w:rsid w:val="00353BCE"/>
    <w:rsid w:val="00364E9D"/>
    <w:rsid w:val="00396F37"/>
    <w:rsid w:val="003C4358"/>
    <w:rsid w:val="003D3C00"/>
    <w:rsid w:val="004012BF"/>
    <w:rsid w:val="004414AB"/>
    <w:rsid w:val="00466C6D"/>
    <w:rsid w:val="00472FF1"/>
    <w:rsid w:val="004A09FF"/>
    <w:rsid w:val="004A5A60"/>
    <w:rsid w:val="004F459F"/>
    <w:rsid w:val="00525C50"/>
    <w:rsid w:val="005867AA"/>
    <w:rsid w:val="00611568"/>
    <w:rsid w:val="00636EF6"/>
    <w:rsid w:val="00645827"/>
    <w:rsid w:val="00673D10"/>
    <w:rsid w:val="006905D9"/>
    <w:rsid w:val="006E0427"/>
    <w:rsid w:val="006E1F2F"/>
    <w:rsid w:val="00712F03"/>
    <w:rsid w:val="00784A09"/>
    <w:rsid w:val="007E02B9"/>
    <w:rsid w:val="007E6598"/>
    <w:rsid w:val="00846064"/>
    <w:rsid w:val="008A10B0"/>
    <w:rsid w:val="008A545B"/>
    <w:rsid w:val="008B0E57"/>
    <w:rsid w:val="0092041E"/>
    <w:rsid w:val="00937139"/>
    <w:rsid w:val="009467EA"/>
    <w:rsid w:val="0097033B"/>
    <w:rsid w:val="00995C3D"/>
    <w:rsid w:val="009C0362"/>
    <w:rsid w:val="009F2289"/>
    <w:rsid w:val="009F4608"/>
    <w:rsid w:val="00A50558"/>
    <w:rsid w:val="00A93615"/>
    <w:rsid w:val="00B0513C"/>
    <w:rsid w:val="00B20545"/>
    <w:rsid w:val="00B56A7B"/>
    <w:rsid w:val="00B7590E"/>
    <w:rsid w:val="00B8716F"/>
    <w:rsid w:val="00BA4B8C"/>
    <w:rsid w:val="00BB1622"/>
    <w:rsid w:val="00BD0D73"/>
    <w:rsid w:val="00BD453A"/>
    <w:rsid w:val="00BE3359"/>
    <w:rsid w:val="00C3159C"/>
    <w:rsid w:val="00C7384F"/>
    <w:rsid w:val="00C82ED5"/>
    <w:rsid w:val="00CB4B85"/>
    <w:rsid w:val="00CC57B9"/>
    <w:rsid w:val="00CE4797"/>
    <w:rsid w:val="00CF6D51"/>
    <w:rsid w:val="00D059F6"/>
    <w:rsid w:val="00DA48E5"/>
    <w:rsid w:val="00DB6CA0"/>
    <w:rsid w:val="00E16CB1"/>
    <w:rsid w:val="00E20248"/>
    <w:rsid w:val="00E27187"/>
    <w:rsid w:val="00E44497"/>
    <w:rsid w:val="00E75C5C"/>
    <w:rsid w:val="00E961B6"/>
    <w:rsid w:val="00EA3417"/>
    <w:rsid w:val="00EC3602"/>
    <w:rsid w:val="00F25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469F"/>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uiPriority w:val="1"/>
    <w:qFormat/>
    <w:rsid w:val="007E02B9"/>
    <w:pPr>
      <w:widowControl w:val="0"/>
      <w:suppressAutoHyphens w:val="0"/>
      <w:autoSpaceDE w:val="0"/>
      <w:autoSpaceDN w:val="0"/>
    </w:pPr>
    <w:rPr>
      <w:rFonts w:ascii="Calibri" w:eastAsia="Calibri" w:hAnsi="Calibri" w:cs="Calibri"/>
      <w:sz w:val="20"/>
      <w:szCs w:val="20"/>
      <w:lang w:eastAsia="en-US"/>
    </w:rPr>
  </w:style>
  <w:style w:type="character" w:customStyle="1" w:styleId="CorpsdetexteCar">
    <w:name w:val="Corps de texte Car"/>
    <w:basedOn w:val="Policepardfaut"/>
    <w:link w:val="Corpsdetexte"/>
    <w:uiPriority w:val="1"/>
    <w:rsid w:val="007E02B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6B1-AE30-4875-B302-5C2689B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Christian ROBERT</cp:lastModifiedBy>
  <cp:revision>5</cp:revision>
  <cp:lastPrinted>2016-12-16T14:10:00Z</cp:lastPrinted>
  <dcterms:created xsi:type="dcterms:W3CDTF">2024-02-23T07:48:00Z</dcterms:created>
  <dcterms:modified xsi:type="dcterms:W3CDTF">2024-02-23T07:51:00Z</dcterms:modified>
</cp:coreProperties>
</file>